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3EE" w:rsidRPr="006963EE" w:rsidRDefault="006963EE" w:rsidP="006963EE">
      <w:pPr>
        <w:shd w:val="clear" w:color="auto" w:fill="FFFFFF"/>
        <w:spacing w:after="0" w:line="240" w:lineRule="auto"/>
        <w:ind w:left="1200" w:hanging="800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963EE" w:rsidRPr="006963EE" w:rsidRDefault="006963EE" w:rsidP="006963EE">
      <w:pPr>
        <w:shd w:val="clear" w:color="auto" w:fill="FFFFFF"/>
        <w:spacing w:after="0" w:line="240" w:lineRule="auto"/>
        <w:ind w:left="1200" w:hanging="80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6963E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Ибраева </w:t>
      </w:r>
      <w:proofErr w:type="spellStart"/>
      <w:r w:rsidRPr="006963E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Расима</w:t>
      </w:r>
      <w:proofErr w:type="spellEnd"/>
    </w:p>
    <w:p w:rsidR="006963EE" w:rsidRPr="006963EE" w:rsidRDefault="006963EE" w:rsidP="006963EE">
      <w:pPr>
        <w:rPr>
          <w:rFonts w:ascii="Times New Roman" w:hAnsi="Times New Roman" w:cs="Times New Roman"/>
          <w:sz w:val="24"/>
          <w:szCs w:val="24"/>
        </w:rPr>
      </w:pPr>
      <w:r w:rsidRPr="006963EE">
        <w:rPr>
          <w:rFonts w:ascii="Times New Roman" w:hAnsi="Times New Roman" w:cs="Times New Roman"/>
          <w:sz w:val="24"/>
          <w:szCs w:val="24"/>
        </w:rPr>
        <w:t>Задание к СРО</w:t>
      </w:r>
    </w:p>
    <w:p w:rsidR="006963EE" w:rsidRPr="006963EE" w:rsidRDefault="006963EE" w:rsidP="006963EE">
      <w:pPr>
        <w:rPr>
          <w:rFonts w:ascii="Times New Roman" w:hAnsi="Times New Roman" w:cs="Times New Roman"/>
          <w:sz w:val="24"/>
          <w:szCs w:val="24"/>
        </w:rPr>
      </w:pPr>
      <w:r w:rsidRPr="006963EE">
        <w:rPr>
          <w:rFonts w:ascii="Times New Roman" w:hAnsi="Times New Roman" w:cs="Times New Roman"/>
          <w:sz w:val="24"/>
          <w:szCs w:val="24"/>
        </w:rPr>
        <w:t xml:space="preserve">цель: </w:t>
      </w:r>
    </w:p>
    <w:p w:rsidR="006963EE" w:rsidRPr="006963EE" w:rsidRDefault="006963EE" w:rsidP="006963EE">
      <w:pPr>
        <w:rPr>
          <w:rFonts w:ascii="Times New Roman" w:hAnsi="Times New Roman" w:cs="Times New Roman"/>
          <w:sz w:val="24"/>
          <w:szCs w:val="24"/>
        </w:rPr>
      </w:pPr>
      <w:r w:rsidRPr="006963EE">
        <w:rPr>
          <w:rFonts w:ascii="Times New Roman" w:hAnsi="Times New Roman" w:cs="Times New Roman"/>
          <w:sz w:val="24"/>
          <w:szCs w:val="24"/>
        </w:rPr>
        <w:t xml:space="preserve">1.изучить </w:t>
      </w:r>
    </w:p>
    <w:p w:rsidR="006963EE" w:rsidRPr="006963EE" w:rsidRDefault="006963EE" w:rsidP="006963EE">
      <w:pPr>
        <w:rPr>
          <w:rFonts w:ascii="Times New Roman" w:hAnsi="Times New Roman" w:cs="Times New Roman"/>
          <w:sz w:val="24"/>
          <w:szCs w:val="24"/>
        </w:rPr>
      </w:pPr>
      <w:r w:rsidRPr="006963EE">
        <w:rPr>
          <w:rFonts w:ascii="Times New Roman" w:hAnsi="Times New Roman" w:cs="Times New Roman"/>
          <w:sz w:val="24"/>
          <w:szCs w:val="24"/>
        </w:rPr>
        <w:t>Закон Республики Казахстан «О стандартизации» от 5 октября 2018 года № 183-VІ ЗРК.</w:t>
      </w:r>
    </w:p>
    <w:p w:rsidR="006963EE" w:rsidRDefault="006963EE" w:rsidP="006963EE">
      <w:pPr>
        <w:shd w:val="clear" w:color="auto" w:fill="FFFFFF"/>
        <w:spacing w:after="0" w:line="240" w:lineRule="auto"/>
        <w:ind w:left="1200" w:hanging="800"/>
        <w:textAlignment w:val="baseline"/>
        <w:rPr>
          <w:rFonts w:ascii="Times New Roman" w:hAnsi="Times New Roman" w:cs="Times New Roman"/>
          <w:sz w:val="24"/>
          <w:szCs w:val="24"/>
        </w:rPr>
      </w:pPr>
      <w:r w:rsidRPr="006963EE">
        <w:rPr>
          <w:rFonts w:ascii="Times New Roman" w:hAnsi="Times New Roman" w:cs="Times New Roman"/>
          <w:sz w:val="24"/>
          <w:szCs w:val="24"/>
        </w:rPr>
        <w:t>2. Ответить на контрольные вопросы</w:t>
      </w:r>
    </w:p>
    <w:p w:rsidR="006963EE" w:rsidRDefault="006963EE" w:rsidP="006963EE">
      <w:pPr>
        <w:shd w:val="clear" w:color="auto" w:fill="FFFFFF"/>
        <w:spacing w:after="0" w:line="240" w:lineRule="auto"/>
        <w:ind w:left="1200" w:hanging="800"/>
        <w:textAlignment w:val="baseline"/>
      </w:pPr>
      <w:r>
        <w:t xml:space="preserve">  </w:t>
      </w:r>
    </w:p>
    <w:p w:rsidR="006963EE" w:rsidRPr="006963EE" w:rsidRDefault="006963EE" w:rsidP="006963EE">
      <w:pPr>
        <w:rPr>
          <w:rFonts w:ascii="Times New Roman" w:hAnsi="Times New Roman" w:cs="Times New Roman"/>
          <w:sz w:val="28"/>
          <w:szCs w:val="28"/>
        </w:rPr>
      </w:pPr>
      <w:r w:rsidRPr="006963EE">
        <w:rPr>
          <w:rFonts w:ascii="Times New Roman" w:hAnsi="Times New Roman" w:cs="Times New Roman"/>
          <w:sz w:val="28"/>
          <w:szCs w:val="28"/>
        </w:rPr>
        <w:t>5. Технические комитеты по стандартизации</w:t>
      </w:r>
      <w:bookmarkStart w:id="0" w:name="_GoBack"/>
      <w:bookmarkEnd w:id="0"/>
    </w:p>
    <w:p w:rsidR="006963EE" w:rsidRPr="006963EE" w:rsidRDefault="006963EE" w:rsidP="006963E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3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Статья 12. Технические комитеты по стандартизации</w:t>
      </w:r>
    </w:p>
    <w:p w:rsidR="006963EE" w:rsidRPr="006963EE" w:rsidRDefault="006963EE" w:rsidP="006963EE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Технические комитеты по стандартизации создаются в отраслях экономики на основе </w:t>
      </w:r>
      <w:proofErr w:type="gramStart"/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принципа добровольного участия субъектов национальной системы стандартизации</w:t>
      </w:r>
      <w:proofErr w:type="gramEnd"/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963EE" w:rsidRPr="006963EE" w:rsidRDefault="006963EE" w:rsidP="006963EE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Технические комитеты по стандартизации:</w:t>
      </w:r>
    </w:p>
    <w:p w:rsidR="006963EE" w:rsidRPr="006963EE" w:rsidRDefault="006963EE" w:rsidP="006963EE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принимают участие в разработке документов по стандартизации и разрабатывают их;</w:t>
      </w:r>
    </w:p>
    <w:p w:rsidR="006963EE" w:rsidRPr="006963EE" w:rsidRDefault="006963EE" w:rsidP="006963EE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организуют техническое обсуждение содержания проектов национальных стандартов в соответствии с закрепленной областью деятельности с членами технического комитета по стандартизации;</w:t>
      </w:r>
    </w:p>
    <w:p w:rsidR="006963EE" w:rsidRPr="006963EE" w:rsidRDefault="006963EE" w:rsidP="006963EE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вносят предложения по формированию национального плана стандартизации;</w:t>
      </w:r>
    </w:p>
    <w:p w:rsidR="006963EE" w:rsidRPr="006963EE" w:rsidRDefault="006963EE" w:rsidP="006963EE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направляют запросы в государственные органы, юридическим или физическим лицам по вопросам, входящим в их компетенцию, от имени базовой организации;</w:t>
      </w:r>
    </w:p>
    <w:p w:rsidR="006963EE" w:rsidRPr="006963EE" w:rsidRDefault="006963EE" w:rsidP="006963EE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участвуют в научных исследованиях в сфере стандартизации;</w:t>
      </w:r>
    </w:p>
    <w:p w:rsidR="006963EE" w:rsidRPr="006963EE" w:rsidRDefault="006963EE" w:rsidP="006963EE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участвуют в работе технических комитетов по стандартизации международных и региональных организаций по стандартизации;</w:t>
      </w:r>
    </w:p>
    <w:p w:rsidR="006963EE" w:rsidRPr="006963EE" w:rsidRDefault="006963EE" w:rsidP="006963EE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осуществляют иные полномочия, предусмотренные законодательством Республики Казахстан в сфере стандартизации.</w:t>
      </w:r>
    </w:p>
    <w:p w:rsidR="006963EE" w:rsidRPr="006963EE" w:rsidRDefault="006963EE" w:rsidP="006963EE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 состав технического комитета по стандартизации входят представители заинтересованных субъектов национальной системы стандартизации соответствующей отрасли (сферы).</w:t>
      </w:r>
    </w:p>
    <w:p w:rsidR="006963EE" w:rsidRPr="006963EE" w:rsidRDefault="006963EE" w:rsidP="006963EE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Заявителями на создание технического комитета по стандартизации могут быть заинтересованные субъекты национальной системы стандартизации соответствующей отрасли (сферы).</w:t>
      </w:r>
    </w:p>
    <w:p w:rsidR="006963EE" w:rsidRPr="006963EE" w:rsidRDefault="006963EE" w:rsidP="006963EE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63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Информационно-аналитическое и организационное обеспечение деятельности технического комитета по стандартизации осуществляется его базовой организацией.</w:t>
      </w:r>
    </w:p>
    <w:p w:rsidR="006963EE" w:rsidRDefault="006963EE"/>
    <w:sectPr w:rsidR="006963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3EE"/>
    <w:rsid w:val="00696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6963EE"/>
  </w:style>
  <w:style w:type="character" w:customStyle="1" w:styleId="s0">
    <w:name w:val="s0"/>
    <w:basedOn w:val="a0"/>
    <w:rsid w:val="006963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6963EE"/>
  </w:style>
  <w:style w:type="character" w:customStyle="1" w:styleId="s0">
    <w:name w:val="s0"/>
    <w:basedOn w:val="a0"/>
    <w:rsid w:val="00696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12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rasima</dc:creator>
  <cp:lastModifiedBy>rasima</cp:lastModifiedBy>
  <cp:revision>1</cp:revision>
  <dcterms:created xsi:type="dcterms:W3CDTF">2020-04-27T08:34:00Z</dcterms:created>
  <dcterms:modified xsi:type="dcterms:W3CDTF">2020-04-27T08:36:00Z</dcterms:modified>
</cp:coreProperties>
</file>